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468" w:rsidRPr="00563ECC" w:rsidRDefault="00C53468" w:rsidP="00062DB0">
      <w:pPr>
        <w:rPr>
          <w:b/>
        </w:rPr>
      </w:pPr>
      <w:r w:rsidRPr="00563ECC">
        <w:rPr>
          <w:b/>
        </w:rPr>
        <w:t>Faculty/Staff/Employee Grievance Policy</w:t>
      </w:r>
      <w:r w:rsidR="00C527D4">
        <w:rPr>
          <w:b/>
        </w:rPr>
        <w:t xml:space="preserve"> and Faculty Hiring Non-discrimination Policy</w:t>
      </w:r>
    </w:p>
    <w:p w:rsidR="00062DB0" w:rsidRPr="00C53468" w:rsidRDefault="00062DB0" w:rsidP="00062DB0">
      <w:pPr>
        <w:rPr>
          <w:i/>
        </w:rPr>
      </w:pPr>
      <w:r w:rsidRPr="00C53468">
        <w:rPr>
          <w:i/>
        </w:rPr>
        <w:t>Grievance definition:  any complaint, problem or concern of faculty regarding their workplace, job or coworker relationships.</w:t>
      </w:r>
    </w:p>
    <w:p w:rsidR="00062DB0" w:rsidRDefault="00062DB0" w:rsidP="00062DB0">
      <w:r>
        <w:t>Faculty can file grievances for any of the following reasons:</w:t>
      </w:r>
    </w:p>
    <w:p w:rsidR="00062DB0" w:rsidRDefault="00062DB0" w:rsidP="00062DB0">
      <w:pPr>
        <w:pStyle w:val="ListParagraph"/>
        <w:numPr>
          <w:ilvl w:val="0"/>
          <w:numId w:val="1"/>
        </w:numPr>
      </w:pPr>
      <w:r>
        <w:t>Workplace harassment</w:t>
      </w:r>
    </w:p>
    <w:p w:rsidR="00062DB0" w:rsidRDefault="00062DB0" w:rsidP="00062DB0">
      <w:pPr>
        <w:pStyle w:val="ListParagraph"/>
        <w:numPr>
          <w:ilvl w:val="0"/>
          <w:numId w:val="1"/>
        </w:numPr>
      </w:pPr>
      <w:r>
        <w:t>Health and safety concerns</w:t>
      </w:r>
    </w:p>
    <w:p w:rsidR="00062DB0" w:rsidRDefault="00062DB0" w:rsidP="00062DB0">
      <w:pPr>
        <w:pStyle w:val="ListParagraph"/>
        <w:numPr>
          <w:ilvl w:val="0"/>
          <w:numId w:val="1"/>
        </w:numPr>
      </w:pPr>
      <w:r>
        <w:t>Supervisor behavior concerns</w:t>
      </w:r>
    </w:p>
    <w:p w:rsidR="00062DB0" w:rsidRDefault="00062DB0" w:rsidP="00062DB0">
      <w:pPr>
        <w:pStyle w:val="ListParagraph"/>
        <w:numPr>
          <w:ilvl w:val="0"/>
          <w:numId w:val="1"/>
        </w:numPr>
      </w:pPr>
      <w:r>
        <w:t xml:space="preserve">Co-worker </w:t>
      </w:r>
      <w:r w:rsidR="00C53468">
        <w:t>behavior</w:t>
      </w:r>
      <w:r>
        <w:t xml:space="preserve"> concerns</w:t>
      </w:r>
    </w:p>
    <w:p w:rsidR="00062DB0" w:rsidRDefault="00062DB0" w:rsidP="00062DB0">
      <w:pPr>
        <w:pStyle w:val="ListParagraph"/>
        <w:numPr>
          <w:ilvl w:val="0"/>
          <w:numId w:val="1"/>
        </w:numPr>
      </w:pPr>
      <w:r>
        <w:t>Adverse changes in employment conditions</w:t>
      </w:r>
    </w:p>
    <w:p w:rsidR="00062DB0" w:rsidRPr="00062DB0" w:rsidRDefault="00062DB0" w:rsidP="00062DB0">
      <w:pPr>
        <w:rPr>
          <w:b/>
        </w:rPr>
      </w:pPr>
      <w:r w:rsidRPr="00062DB0">
        <w:rPr>
          <w:b/>
        </w:rPr>
        <w:t>This list in not</w:t>
      </w:r>
      <w:r>
        <w:t xml:space="preserve"> </w:t>
      </w:r>
      <w:r w:rsidRPr="00062DB0">
        <w:rPr>
          <w:b/>
          <w:i/>
        </w:rPr>
        <w:t>exhaustive.</w:t>
      </w:r>
      <w:r>
        <w:t xml:space="preserve"> </w:t>
      </w:r>
      <w:r w:rsidRPr="00062DB0">
        <w:rPr>
          <w:b/>
        </w:rPr>
        <w:t>However, faculty should try to resolve less important issues informally before they resort to a formal grievance.</w:t>
      </w:r>
    </w:p>
    <w:p w:rsidR="00062DB0" w:rsidRDefault="00563ECC" w:rsidP="00062DB0">
      <w:r>
        <w:t>Faculty</w:t>
      </w:r>
      <w:r w:rsidR="00062DB0">
        <w:t xml:space="preserve"> who file grievances can:</w:t>
      </w:r>
    </w:p>
    <w:p w:rsidR="00062DB0" w:rsidRDefault="00062DB0" w:rsidP="00062DB0">
      <w:pPr>
        <w:pStyle w:val="ListParagraph"/>
        <w:numPr>
          <w:ilvl w:val="0"/>
          <w:numId w:val="2"/>
        </w:numPr>
      </w:pPr>
      <w:r>
        <w:t>Reach out to their direct supervisor or HR department</w:t>
      </w:r>
    </w:p>
    <w:p w:rsidR="00062DB0" w:rsidRDefault="00062DB0" w:rsidP="00062DB0">
      <w:pPr>
        <w:pStyle w:val="ListParagraph"/>
        <w:numPr>
          <w:ilvl w:val="0"/>
          <w:numId w:val="2"/>
        </w:numPr>
      </w:pPr>
      <w:r>
        <w:t>File a grievance form explaining the situation in detail</w:t>
      </w:r>
    </w:p>
    <w:p w:rsidR="00062DB0" w:rsidRDefault="00062DB0" w:rsidP="00062DB0">
      <w:pPr>
        <w:pStyle w:val="ListParagraph"/>
        <w:numPr>
          <w:ilvl w:val="0"/>
          <w:numId w:val="2"/>
        </w:numPr>
      </w:pPr>
      <w:r>
        <w:t>Refuse to attend formal meetings on their own</w:t>
      </w:r>
    </w:p>
    <w:p w:rsidR="00062DB0" w:rsidRDefault="00062DB0" w:rsidP="00062DB0">
      <w:pPr>
        <w:pStyle w:val="ListParagraph"/>
        <w:numPr>
          <w:ilvl w:val="0"/>
          <w:numId w:val="2"/>
        </w:numPr>
      </w:pPr>
      <w:r>
        <w:t>Appeal on any formal decision</w:t>
      </w:r>
    </w:p>
    <w:p w:rsidR="00062DB0" w:rsidRDefault="00563ECC" w:rsidP="00062DB0">
      <w:r>
        <w:t>Faculty</w:t>
      </w:r>
      <w:r w:rsidR="00062DB0">
        <w:t xml:space="preserve"> who face allegation have the right to:</w:t>
      </w:r>
    </w:p>
    <w:p w:rsidR="00062DB0" w:rsidRDefault="00062DB0" w:rsidP="00062DB0">
      <w:pPr>
        <w:pStyle w:val="ListParagraph"/>
        <w:numPr>
          <w:ilvl w:val="0"/>
          <w:numId w:val="3"/>
        </w:numPr>
      </w:pPr>
      <w:r>
        <w:t>Receive a copy of the allegations against them</w:t>
      </w:r>
    </w:p>
    <w:p w:rsidR="00062DB0" w:rsidRDefault="00062DB0" w:rsidP="00062DB0">
      <w:pPr>
        <w:pStyle w:val="ListParagraph"/>
        <w:numPr>
          <w:ilvl w:val="0"/>
          <w:numId w:val="3"/>
        </w:numPr>
      </w:pPr>
      <w:r>
        <w:t>Respond to the allegations</w:t>
      </w:r>
    </w:p>
    <w:p w:rsidR="00062DB0" w:rsidRDefault="00062DB0" w:rsidP="00062DB0">
      <w:pPr>
        <w:pStyle w:val="ListParagraph"/>
        <w:numPr>
          <w:ilvl w:val="0"/>
          <w:numId w:val="3"/>
        </w:numPr>
      </w:pPr>
      <w:r>
        <w:t>Appeal on any formal decision</w:t>
      </w:r>
    </w:p>
    <w:p w:rsidR="00062DB0" w:rsidRDefault="00062DB0" w:rsidP="00062DB0">
      <w:r>
        <w:t>The company is obliged to:</w:t>
      </w:r>
      <w:bookmarkStart w:id="0" w:name="_GoBack"/>
      <w:bookmarkEnd w:id="0"/>
    </w:p>
    <w:p w:rsidR="00062DB0" w:rsidRDefault="00062DB0" w:rsidP="00062DB0">
      <w:pPr>
        <w:pStyle w:val="ListParagraph"/>
        <w:numPr>
          <w:ilvl w:val="0"/>
          <w:numId w:val="4"/>
        </w:numPr>
      </w:pPr>
      <w:r>
        <w:t>Have a formal grievance procedure in place</w:t>
      </w:r>
    </w:p>
    <w:p w:rsidR="00062DB0" w:rsidRDefault="00062DB0" w:rsidP="00062DB0">
      <w:pPr>
        <w:pStyle w:val="ListParagraph"/>
        <w:numPr>
          <w:ilvl w:val="0"/>
          <w:numId w:val="4"/>
        </w:numPr>
      </w:pPr>
      <w:r>
        <w:t>Communicate the procedure</w:t>
      </w:r>
    </w:p>
    <w:p w:rsidR="00062DB0" w:rsidRDefault="00062DB0" w:rsidP="00062DB0">
      <w:pPr>
        <w:pStyle w:val="ListParagraph"/>
        <w:numPr>
          <w:ilvl w:val="0"/>
          <w:numId w:val="4"/>
        </w:numPr>
      </w:pPr>
      <w:r>
        <w:t>Investigate all grievances promptly</w:t>
      </w:r>
    </w:p>
    <w:p w:rsidR="00062DB0" w:rsidRDefault="00062DB0" w:rsidP="00062DB0">
      <w:pPr>
        <w:pStyle w:val="ListParagraph"/>
        <w:numPr>
          <w:ilvl w:val="0"/>
          <w:numId w:val="4"/>
        </w:numPr>
      </w:pPr>
      <w:r>
        <w:t xml:space="preserve">Treat all </w:t>
      </w:r>
      <w:r w:rsidR="00563ECC">
        <w:t>Faculty</w:t>
      </w:r>
      <w:r>
        <w:t xml:space="preserve"> who file grievances equally</w:t>
      </w:r>
    </w:p>
    <w:p w:rsidR="00062DB0" w:rsidRDefault="00062DB0" w:rsidP="00062DB0">
      <w:pPr>
        <w:pStyle w:val="ListParagraph"/>
        <w:numPr>
          <w:ilvl w:val="0"/>
          <w:numId w:val="4"/>
        </w:numPr>
      </w:pPr>
      <w:r>
        <w:t>Preserve confidentiality at any stage of the process</w:t>
      </w:r>
    </w:p>
    <w:p w:rsidR="00062DB0" w:rsidRDefault="00062DB0" w:rsidP="00062DB0">
      <w:pPr>
        <w:pStyle w:val="ListParagraph"/>
        <w:numPr>
          <w:ilvl w:val="0"/>
          <w:numId w:val="4"/>
        </w:numPr>
      </w:pPr>
      <w:r>
        <w:t>Resolve all grievances when possible</w:t>
      </w:r>
    </w:p>
    <w:p w:rsidR="00062DB0" w:rsidRDefault="00062DB0" w:rsidP="00062DB0">
      <w:pPr>
        <w:pStyle w:val="ListParagraph"/>
        <w:numPr>
          <w:ilvl w:val="0"/>
          <w:numId w:val="4"/>
        </w:numPr>
      </w:pPr>
      <w:r>
        <w:t xml:space="preserve">Respect its no-retaliation policy when </w:t>
      </w:r>
      <w:r w:rsidR="00563ECC">
        <w:t>Faculty</w:t>
      </w:r>
      <w:r>
        <w:t xml:space="preserve"> file grievances with the company or external agencies (e.g. equal employment opportunity committee)</w:t>
      </w:r>
    </w:p>
    <w:p w:rsidR="00062DB0" w:rsidRDefault="00062DB0" w:rsidP="00062DB0">
      <w:r>
        <w:t>Procedures</w:t>
      </w:r>
    </w:p>
    <w:p w:rsidR="00062DB0" w:rsidRDefault="00563ECC" w:rsidP="00062DB0">
      <w:r>
        <w:t>Faculty</w:t>
      </w:r>
      <w:r w:rsidR="00062DB0">
        <w:t xml:space="preserve"> are encouraged to talk to each other to resolve their problems. When this isn’t possible, </w:t>
      </w:r>
      <w:r>
        <w:t>Faculty</w:t>
      </w:r>
      <w:r w:rsidR="00062DB0">
        <w:t xml:space="preserve"> should know how to file a grievance:</w:t>
      </w:r>
    </w:p>
    <w:p w:rsidR="00062DB0" w:rsidRDefault="00062DB0" w:rsidP="00CF6C02">
      <w:pPr>
        <w:pStyle w:val="ListParagraph"/>
        <w:numPr>
          <w:ilvl w:val="0"/>
          <w:numId w:val="6"/>
        </w:numPr>
      </w:pPr>
      <w:r>
        <w:t xml:space="preserve">Communicate informally with their direct supervisor. The supervisor will try to resolve the problem. When </w:t>
      </w:r>
      <w:r w:rsidR="00563ECC">
        <w:t>Faculty</w:t>
      </w:r>
      <w:r>
        <w:t xml:space="preserve"> want to complain about their supervisor, they should first try to discuss the matter and resolve it between them. In that case, they’re advised to request an informal meeting. Supervisors should try to resolve any grievance as quickly as possible.</w:t>
      </w:r>
    </w:p>
    <w:p w:rsidR="00062DB0" w:rsidRDefault="00062DB0" w:rsidP="00062DB0">
      <w:r>
        <w:lastRenderedPageBreak/>
        <w:t>When they’re unable to do so, they should refer to the HR department and cooperate with all other procedures.</w:t>
      </w:r>
    </w:p>
    <w:p w:rsidR="00062DB0" w:rsidRDefault="00062DB0" w:rsidP="00CF6C02">
      <w:pPr>
        <w:pStyle w:val="ListParagraph"/>
        <w:numPr>
          <w:ilvl w:val="0"/>
          <w:numId w:val="6"/>
        </w:numPr>
      </w:pPr>
      <w:r>
        <w:t xml:space="preserve">If the grievance relates to a supervisor behavior that can bring disciplinary action (e.g. sexual harassment or violence), </w:t>
      </w:r>
      <w:r w:rsidR="00563ECC">
        <w:t>Faculty</w:t>
      </w:r>
      <w:r>
        <w:t xml:space="preserve"> should refer directly to the HR department or the next level supervisor.</w:t>
      </w:r>
    </w:p>
    <w:p w:rsidR="00062DB0" w:rsidRDefault="00062DB0" w:rsidP="00062DB0">
      <w:r>
        <w:t>Accommodate the procedure outlined below</w:t>
      </w:r>
      <w:r w:rsidR="00CF6C02">
        <w:t>:</w:t>
      </w:r>
    </w:p>
    <w:p w:rsidR="00062DB0" w:rsidRDefault="00062DB0" w:rsidP="00062DB0">
      <w:r>
        <w:t>The HR department (or any appropriate person in the absence of an HR department) should follow the procedure below:</w:t>
      </w:r>
    </w:p>
    <w:p w:rsidR="00062DB0" w:rsidRDefault="00062DB0" w:rsidP="00062DB0">
      <w:pPr>
        <w:pStyle w:val="ListParagraph"/>
        <w:numPr>
          <w:ilvl w:val="0"/>
          <w:numId w:val="5"/>
        </w:numPr>
      </w:pPr>
      <w:r>
        <w:t>Ask employee to fill out a grievance form</w:t>
      </w:r>
    </w:p>
    <w:p w:rsidR="00062DB0" w:rsidRDefault="00062DB0" w:rsidP="00062DB0">
      <w:pPr>
        <w:pStyle w:val="ListParagraph"/>
        <w:numPr>
          <w:ilvl w:val="0"/>
          <w:numId w:val="5"/>
        </w:numPr>
      </w:pPr>
      <w:r>
        <w:t>Talk with the employee to ensure the matter is understood completely</w:t>
      </w:r>
    </w:p>
    <w:p w:rsidR="00062DB0" w:rsidRDefault="00062DB0" w:rsidP="00062DB0">
      <w:pPr>
        <w:pStyle w:val="ListParagraph"/>
        <w:numPr>
          <w:ilvl w:val="0"/>
          <w:numId w:val="5"/>
        </w:numPr>
      </w:pPr>
      <w:r>
        <w:t>Provide the employee who faces allegations with a copy of the grievance</w:t>
      </w:r>
    </w:p>
    <w:p w:rsidR="00062DB0" w:rsidRDefault="00062DB0" w:rsidP="00062DB0">
      <w:pPr>
        <w:pStyle w:val="ListParagraph"/>
        <w:numPr>
          <w:ilvl w:val="0"/>
          <w:numId w:val="5"/>
        </w:numPr>
      </w:pPr>
      <w:r>
        <w:t>Organize mediation procedures (e.g. arranging a formal meeting)</w:t>
      </w:r>
    </w:p>
    <w:p w:rsidR="00062DB0" w:rsidRDefault="00062DB0" w:rsidP="00062DB0">
      <w:pPr>
        <w:pStyle w:val="ListParagraph"/>
        <w:numPr>
          <w:ilvl w:val="0"/>
          <w:numId w:val="5"/>
        </w:numPr>
      </w:pPr>
      <w:r>
        <w:t>Investigate the matter or ask the help of an investigator when needed</w:t>
      </w:r>
    </w:p>
    <w:p w:rsidR="00062DB0" w:rsidRDefault="00062DB0" w:rsidP="00062DB0">
      <w:pPr>
        <w:pStyle w:val="ListParagraph"/>
        <w:numPr>
          <w:ilvl w:val="0"/>
          <w:numId w:val="5"/>
        </w:numPr>
      </w:pPr>
      <w:r>
        <w:t xml:space="preserve">Keep </w:t>
      </w:r>
      <w:r w:rsidR="00563ECC">
        <w:t>Faculty</w:t>
      </w:r>
      <w:r>
        <w:t xml:space="preserve"> informed throughout the process</w:t>
      </w:r>
    </w:p>
    <w:p w:rsidR="00062DB0" w:rsidRDefault="00062DB0" w:rsidP="00062DB0">
      <w:pPr>
        <w:pStyle w:val="ListParagraph"/>
        <w:numPr>
          <w:ilvl w:val="0"/>
          <w:numId w:val="5"/>
        </w:numPr>
      </w:pPr>
      <w:r>
        <w:t xml:space="preserve">Communicate the formal decision to all </w:t>
      </w:r>
      <w:r w:rsidR="00563ECC">
        <w:t>Faculty</w:t>
      </w:r>
      <w:r>
        <w:t xml:space="preserve"> involved</w:t>
      </w:r>
    </w:p>
    <w:p w:rsidR="00062DB0" w:rsidRDefault="00062DB0" w:rsidP="00062DB0">
      <w:pPr>
        <w:pStyle w:val="ListParagraph"/>
        <w:numPr>
          <w:ilvl w:val="0"/>
          <w:numId w:val="5"/>
        </w:numPr>
      </w:pPr>
      <w:r>
        <w:t>Take actions to ensure the formal decision is adhered to</w:t>
      </w:r>
    </w:p>
    <w:p w:rsidR="00062DB0" w:rsidRDefault="00062DB0" w:rsidP="00062DB0">
      <w:pPr>
        <w:pStyle w:val="ListParagraph"/>
        <w:numPr>
          <w:ilvl w:val="0"/>
          <w:numId w:val="5"/>
        </w:numPr>
      </w:pPr>
      <w:r>
        <w:t>Deal with appeals by gathering more information and investigating further</w:t>
      </w:r>
    </w:p>
    <w:p w:rsidR="00062DB0" w:rsidRDefault="00062DB0" w:rsidP="00062DB0">
      <w:pPr>
        <w:pStyle w:val="ListParagraph"/>
        <w:numPr>
          <w:ilvl w:val="0"/>
          <w:numId w:val="5"/>
        </w:numPr>
      </w:pPr>
      <w:r>
        <w:t>Keep accurate records</w:t>
      </w:r>
    </w:p>
    <w:p w:rsidR="00EA2B1A" w:rsidRDefault="00062DB0" w:rsidP="00062DB0">
      <w:r>
        <w:t>This procedure may vary according</w:t>
      </w:r>
      <w:r w:rsidR="00C53468">
        <w:t xml:space="preserve"> to the nature of a grievance.</w:t>
      </w:r>
    </w:p>
    <w:p w:rsidR="00C527D4" w:rsidRPr="003E027F" w:rsidRDefault="003E027F" w:rsidP="00062DB0">
      <w:pPr>
        <w:rPr>
          <w:b/>
          <w:sz w:val="24"/>
          <w:szCs w:val="24"/>
        </w:rPr>
      </w:pPr>
      <w:r w:rsidRPr="003E027F">
        <w:rPr>
          <w:b/>
          <w:sz w:val="24"/>
          <w:szCs w:val="24"/>
        </w:rPr>
        <w:t>Anti-Discrimination Policy for Faculty</w:t>
      </w:r>
    </w:p>
    <w:p w:rsidR="00C527D4" w:rsidRDefault="00C527D4" w:rsidP="00062DB0">
      <w:r>
        <w:t>Peoria Area EMS and OSF St. Francis</w:t>
      </w:r>
      <w:r w:rsidRPr="00C527D4">
        <w:t xml:space="preserve"> complies with all anti-discrimination laws, including [Title VII of the Civil Rights Act of 1964, Americans with Disabilities Act (ADA) and Age Discrimination in Employment Act (ADEA.)] We explicitly prohibit offensive behavior (e.g. derogatory comments towards colleagues of a specific gender or ethnicity.)</w:t>
      </w:r>
    </w:p>
    <w:p w:rsidR="00C527D4" w:rsidRDefault="00C527D4" w:rsidP="00C527D4">
      <w:r>
        <w:t>Our anti-discrimination and anti-harassment policies go hand-in-hand. We will not tolerate any kind of discrimination that creates a hostile and unpleasant environment for employees, interns or volunteers.</w:t>
      </w:r>
    </w:p>
    <w:p w:rsidR="00C527D4" w:rsidRPr="00C527D4" w:rsidRDefault="00C527D4" w:rsidP="00C527D4">
      <w:pPr>
        <w:rPr>
          <w:b/>
        </w:rPr>
      </w:pPr>
      <w:r w:rsidRPr="00C527D4">
        <w:rPr>
          <w:b/>
        </w:rPr>
        <w:t>This is not an exhaustive list, but here are some instances that we consider discrimination:</w:t>
      </w:r>
    </w:p>
    <w:p w:rsidR="00C527D4" w:rsidRDefault="00C527D4" w:rsidP="00C527D4">
      <w:r>
        <w:t>[Hiring managers disproportionately disqualifying male or female job candidates on purpose.]</w:t>
      </w:r>
    </w:p>
    <w:p w:rsidR="00C527D4" w:rsidRDefault="00C527D4" w:rsidP="00C527D4">
      <w:r>
        <w:t>[Managers bypassing team members with specific protected characteristics (e.g. race) for promotion without being able to formally prove (e.g. with documentation) the reasons other employees were selected instead.]</w:t>
      </w:r>
    </w:p>
    <w:p w:rsidR="00C527D4" w:rsidRDefault="00C527D4" w:rsidP="00C527D4">
      <w:r>
        <w:t>[Employees making sexist comments.]</w:t>
      </w:r>
    </w:p>
    <w:p w:rsidR="00C527D4" w:rsidRDefault="00C527D4" w:rsidP="00C527D4">
      <w:r>
        <w:t>[Employees sending emails disparaging someone’s ethnic origin.]</w:t>
      </w:r>
    </w:p>
    <w:p w:rsidR="00C527D4" w:rsidRDefault="00C527D4" w:rsidP="00062DB0"/>
    <w:sectPr w:rsidR="00C52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506BF"/>
    <w:multiLevelType w:val="hybridMultilevel"/>
    <w:tmpl w:val="D5F2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9D0D21"/>
    <w:multiLevelType w:val="hybridMultilevel"/>
    <w:tmpl w:val="D3D6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15F83"/>
    <w:multiLevelType w:val="hybridMultilevel"/>
    <w:tmpl w:val="DF20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5C2AFB"/>
    <w:multiLevelType w:val="hybridMultilevel"/>
    <w:tmpl w:val="BEF0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EF047D"/>
    <w:multiLevelType w:val="hybridMultilevel"/>
    <w:tmpl w:val="1F86B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2E7B04"/>
    <w:multiLevelType w:val="hybridMultilevel"/>
    <w:tmpl w:val="548E3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BA5ED9"/>
    <w:multiLevelType w:val="hybridMultilevel"/>
    <w:tmpl w:val="DDAC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DB0"/>
    <w:rsid w:val="00062DB0"/>
    <w:rsid w:val="003E027F"/>
    <w:rsid w:val="00563ECC"/>
    <w:rsid w:val="00C527D4"/>
    <w:rsid w:val="00C53468"/>
    <w:rsid w:val="00CF6C02"/>
    <w:rsid w:val="00E7530F"/>
    <w:rsid w:val="00EA2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6F757"/>
  <w15:chartTrackingRefBased/>
  <w15:docId w15:val="{C26E6011-303E-4401-8C09-0FC93D3F7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CD815-2A83-4D8A-AA38-79ED0FF9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OSF Healthcare System</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Trey A.</dc:creator>
  <cp:keywords/>
  <dc:description/>
  <cp:lastModifiedBy>Reed, Brian E.</cp:lastModifiedBy>
  <cp:revision>7</cp:revision>
  <dcterms:created xsi:type="dcterms:W3CDTF">2019-06-27T12:39:00Z</dcterms:created>
  <dcterms:modified xsi:type="dcterms:W3CDTF">2020-02-18T17:48:00Z</dcterms:modified>
</cp:coreProperties>
</file>